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Active Prosthetic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</w:t>
        <w:tab/>
        <w:t xml:space="preserve">Dr. Kyle Winfree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From:</w:t>
      </w:r>
      <w:r w:rsidDel="00000000" w:rsidR="00000000" w:rsidRPr="00000000">
        <w:rPr>
          <w:rtl w:val="0"/>
        </w:rPr>
        <w:tab/>
        <w:t xml:space="preserve">Ethan Gage  ld459, xl225, ay339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ab/>
        <w:t xml:space="preserve">25 February, 2019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Re:</w:t>
      </w:r>
      <w:r w:rsidDel="00000000" w:rsidR="00000000" w:rsidRPr="00000000">
        <w:rPr>
          <w:rtl w:val="0"/>
        </w:rPr>
        <w:tab/>
        <w:t xml:space="preserve">Work Breakdown Structure Documentation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our project we have divided the work into three main subsystems, the Toe-to-Thumb, the Myosensor, and the Feedback systems. It is my responsibility to get the code for the Toe-to-thumb completed, as well as the circuit design, I am working on this with the ME team. I am also responsible for the circuit design and programming of the Myosensor subsystem, on the sensor side of the system, meaning I am responsible for all parts of code and circuit pertaining to the actual muscle sensor, Aseel is working on the motor side of that subsystem. I am not responsible for the feedback subsystem, though our other members are working closely with the ME team to get that completed.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2040"/>
        <w:gridCol w:w="2490"/>
        <w:gridCol w:w="2400"/>
        <w:gridCol w:w="2040"/>
        <w:tblGridChange w:id="0">
          <w:tblGrid>
            <w:gridCol w:w="1110"/>
            <w:gridCol w:w="2040"/>
            <w:gridCol w:w="2490"/>
            <w:gridCol w:w="2400"/>
            <w:gridCol w:w="2040"/>
          </w:tblGrid>
        </w:tblGridChange>
      </w:tblGrid>
      <w:tr>
        <w:trPr>
          <w:trHeight w:val="44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Person Primarily Responsible: Ethan Gage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Activity/Task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Deliverables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Other People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Toe-to-Thumb</w:t>
              <w:br w:type="textWrapping"/>
              <w:t xml:space="preserve">Subsystem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Circuit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Xbee communication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-75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Circuit Schematic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 team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Parts Acquisition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Find parts needed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Order parts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Orders placed through GTA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Build and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building and testing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Xbee Transmitter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Setup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XTCU setup of the 2 Xbee transmitters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Xbee communication addresses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Sample rates of sensors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 team: Allison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Xbee Transmitter circuits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Wired Xbee transmitter circuits with Arduino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Minis and pressure sensors.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two breadboard circuits, one for each transmitter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Transmission Test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 team,</w:t>
              <w:br w:type="textWrapping"/>
              <w:t xml:space="preserve">Lihua for pressure sensor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Xbee receiver Setup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XTCU setup of XBee receiver module.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Address of receiver circuit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Reception test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 team: Testing help with Allison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Sensor code: </w:t>
              <w:br w:type="textWrapping"/>
              <w:t xml:space="preserve">Lihua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Xbee receiver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Construct circuit to control servo motors wired through arduino with XBee receiver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Breadboard circuit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Arm control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Perfboard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Turning 3 breadboard circuits into 3 perfboard circuits, 1 receiver, 2 transmitters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Soldered perfboard circuits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Verification of working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 team: Alison, Felicity for building and testing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Myosensor Subsystem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Circuit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Design of Muscle sensor subsystem including sensors, arduino, and motors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Circuit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Parts Acquisition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Find parts Needed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Order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Construct and Test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Build and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Hardware components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Interface for muscle sensor electrodes to connect to users arm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Hardware Interface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Test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 team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Programming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non-linear mapping of sensor data to servo motors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Arduino Code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Tests showing functionality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Aseel, motor side code/circuit design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Perfboard Circuit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Wire the circuit on a perfboard instead of breadboard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Circuit design maintaining functionality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0" w:right="0" w:hanging="83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296.0" w:type="dxa"/>
      <w:jc w:val="left"/>
      <w:tblInd w:w="0.0" w:type="dxa"/>
      <w:tblLayout w:type="fixed"/>
      <w:tblLook w:val="0400"/>
    </w:tblPr>
    <w:tblGrid>
      <w:gridCol w:w="4633"/>
      <w:gridCol w:w="1030"/>
      <w:gridCol w:w="4633"/>
      <w:tblGridChange w:id="0">
        <w:tblGrid>
          <w:gridCol w:w="4633"/>
          <w:gridCol w:w="1030"/>
          <w:gridCol w:w="4633"/>
        </w:tblGrid>
      </w:tblGridChange>
    </w:tblGrid>
    <w:tr>
      <w:trPr>
        <w:trHeight w:val="140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4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96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026"/>
      <w:gridCol w:w="7270"/>
      <w:tblGridChange w:id="0">
        <w:tblGrid>
          <w:gridCol w:w="3026"/>
          <w:gridCol w:w="7270"/>
        </w:tblGrid>
      </w:tblGridChange>
    </w:tblGrid>
    <w:tr>
      <w:tc>
        <w:tcPr/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784457" cy="658368"/>
                <wp:effectExtent b="0" l="0" r="0" t="0"/>
                <wp:docPr descr="NAU_PrimH_dep1" id="1" name="image1.png"/>
                <a:graphic>
                  <a:graphicData uri="http://schemas.openxmlformats.org/drawingml/2006/picture">
                    <pic:pic>
                      <pic:nvPicPr>
                        <pic:cNvPr descr="NAU_PrimH_dep1" id="0" name="image1.png"/>
                        <pic:cNvPicPr preferRelativeResize="0"/>
                      </pic:nvPicPr>
                      <pic:blipFill>
                        <a:blip r:embed="rId1"/>
                        <a:srcRect b="39473" l="5587" r="34637" t="158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457" cy="6583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pStyle w:val="Title"/>
            <w:jc w:val="right"/>
            <w:rPr/>
          </w:pPr>
          <w:r w:rsidDel="00000000" w:rsidR="00000000" w:rsidRPr="00000000">
            <w:rPr>
              <w:rtl w:val="0"/>
            </w:rPr>
            <w:t xml:space="preserve">Memorandum</w:t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